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05-13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</w:rPr>
        <w:t xml:space="preserve">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.09.2025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Торичной</w:t>
      </w:r>
      <w:r>
        <w:rPr>
          <w:rFonts w:ascii="Times New Roman" w:eastAsia="Times New Roman" w:hAnsi="Times New Roman" w:cs="Times New Roman"/>
        </w:rPr>
        <w:t xml:space="preserve"> Ольги Михайловны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7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14.06.2025 года в 20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 водитель </w:t>
      </w:r>
      <w:r>
        <w:rPr>
          <w:rFonts w:ascii="Times New Roman" w:eastAsia="Times New Roman" w:hAnsi="Times New Roman" w:cs="Times New Roman"/>
        </w:rPr>
        <w:t>Торичная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</w:t>
      </w:r>
      <w:r>
        <w:rPr>
          <w:rStyle w:val="cat-CarMakeModelgrp-29rplc-20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0rplc-22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по адресу: </w:t>
      </w:r>
      <w:r>
        <w:rPr>
          <w:rFonts w:ascii="Times New Roman" w:eastAsia="Times New Roman" w:hAnsi="Times New Roman" w:cs="Times New Roman"/>
        </w:rPr>
        <w:t xml:space="preserve">65-й </w:t>
      </w:r>
      <w:r>
        <w:rPr>
          <w:rFonts w:ascii="Times New Roman" w:eastAsia="Times New Roman" w:hAnsi="Times New Roman" w:cs="Times New Roman"/>
        </w:rPr>
        <w:t>км автодороги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>Пыть-Ях</w:t>
      </w:r>
      <w:r>
        <w:rPr>
          <w:rFonts w:ascii="Times New Roman" w:eastAsia="Times New Roman" w:hAnsi="Times New Roman" w:cs="Times New Roman"/>
        </w:rPr>
        <w:t xml:space="preserve"> Тюменский тракт</w:t>
      </w:r>
      <w:r>
        <w:rPr>
          <w:rFonts w:ascii="Times New Roman" w:eastAsia="Times New Roman" w:hAnsi="Times New Roman" w:cs="Times New Roman"/>
        </w:rPr>
        <w:t>, в н</w:t>
      </w:r>
      <w:r>
        <w:rPr>
          <w:rFonts w:ascii="Times New Roman" w:eastAsia="Times New Roman" w:hAnsi="Times New Roman" w:cs="Times New Roman"/>
        </w:rPr>
        <w:t xml:space="preserve">арушение требований пункта 1.3 </w:t>
      </w:r>
      <w:r>
        <w:rPr>
          <w:rFonts w:ascii="Times New Roman" w:eastAsia="Times New Roman" w:hAnsi="Times New Roman" w:cs="Times New Roman"/>
        </w:rPr>
        <w:t>Правил дорожного движения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обгон впереди движущегося транспортного средства с выездом на сторону дороги, предназначенную для встречного движения транспортных средств, в зоне действия дорожного знака 3.20 "Обгон запрещен", то есть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ч. 4 ст. 12.15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Торичной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Торичная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явилась, извещена надлежащим образом,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полном объеме.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выезда </w:t>
      </w:r>
      <w:r>
        <w:rPr>
          <w:rFonts w:ascii="Times New Roman" w:eastAsia="Times New Roman" w:hAnsi="Times New Roman" w:cs="Times New Roman"/>
        </w:rPr>
        <w:t>Торичной</w:t>
      </w:r>
      <w:r>
        <w:rPr>
          <w:rFonts w:ascii="Times New Roman" w:eastAsia="Times New Roman" w:hAnsi="Times New Roman" w:cs="Times New Roman"/>
        </w:rPr>
        <w:t xml:space="preserve"> О.М. </w:t>
      </w:r>
      <w:r>
        <w:rPr>
          <w:rFonts w:ascii="Times New Roman" w:eastAsia="Times New Roman" w:hAnsi="Times New Roman" w:cs="Times New Roman"/>
        </w:rPr>
        <w:t xml:space="preserve">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Торичной</w:t>
      </w:r>
      <w:r>
        <w:rPr>
          <w:rFonts w:ascii="Times New Roman" w:eastAsia="Times New Roman" w:hAnsi="Times New Roman" w:cs="Times New Roman"/>
        </w:rPr>
        <w:t xml:space="preserve"> О.М. </w:t>
      </w:r>
      <w:r>
        <w:rPr>
          <w:rFonts w:ascii="Times New Roman" w:eastAsia="Times New Roman" w:hAnsi="Times New Roman" w:cs="Times New Roman"/>
        </w:rPr>
        <w:t xml:space="preserve">подтверждается собранными по делу доказательствами: протоколом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.06.2025, схемой места административного правонарушения, проектом организации дорожного движения на </w:t>
      </w:r>
      <w:r>
        <w:rPr>
          <w:rFonts w:ascii="Times New Roman" w:eastAsia="Times New Roman" w:hAnsi="Times New Roman" w:cs="Times New Roman"/>
        </w:rPr>
        <w:t>65-м км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автомобильной дороги Тюменский тракт </w:t>
      </w:r>
      <w:r>
        <w:rPr>
          <w:rFonts w:ascii="Times New Roman" w:eastAsia="Times New Roman" w:hAnsi="Times New Roman" w:cs="Times New Roman"/>
        </w:rPr>
        <w:t>г.Пыть-Ях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Торичной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административной практики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 другими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Торичной</w:t>
      </w:r>
      <w:r>
        <w:rPr>
          <w:rFonts w:ascii="Times New Roman" w:eastAsia="Times New Roman" w:hAnsi="Times New Roman" w:cs="Times New Roman"/>
        </w:rPr>
        <w:t xml:space="preserve"> О.М. </w:t>
      </w:r>
      <w:r>
        <w:rPr>
          <w:rFonts w:ascii="Times New Roman" w:eastAsia="Times New Roman" w:hAnsi="Times New Roman" w:cs="Times New Roman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Торичной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к обстоятельствам, предусмотренным ст. 4.2 Кодекса Российской Федерации об административных правонарушениях, и смягчающим административную ответственность, суд относит признани</w:t>
      </w:r>
      <w:r>
        <w:rPr>
          <w:rFonts w:ascii="Times New Roman" w:eastAsia="Times New Roman" w:hAnsi="Times New Roman" w:cs="Times New Roman"/>
        </w:rPr>
        <w:t xml:space="preserve">е вины.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судья руководствуется ст. 1.7. КоАП РФ, учитывает характер совершенного </w:t>
      </w:r>
      <w:r>
        <w:rPr>
          <w:rFonts w:ascii="Times New Roman" w:eastAsia="Times New Roman" w:hAnsi="Times New Roman" w:cs="Times New Roman"/>
        </w:rPr>
        <w:t>Торичной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личност</w:t>
      </w:r>
      <w:r>
        <w:rPr>
          <w:rFonts w:ascii="Times New Roman" w:eastAsia="Times New Roman" w:hAnsi="Times New Roman" w:cs="Times New Roman"/>
        </w:rPr>
        <w:t xml:space="preserve">и, наличие смягчающих и отягчающих обстоятельств.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чем, суд считает необходимым назначить </w:t>
      </w:r>
      <w:r>
        <w:rPr>
          <w:rFonts w:ascii="Times New Roman" w:eastAsia="Times New Roman" w:hAnsi="Times New Roman" w:cs="Times New Roman"/>
        </w:rPr>
        <w:t>Торичной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административного штрафа, что предусмотрено санкцией ч. 4 ст. 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Торичную</w:t>
      </w:r>
      <w:r>
        <w:rPr>
          <w:rFonts w:ascii="Times New Roman" w:eastAsia="Times New Roman" w:hAnsi="Times New Roman" w:cs="Times New Roman"/>
        </w:rPr>
        <w:t xml:space="preserve"> Ольгу Михайловну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4 ст. 12.15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7 500 (семи тысяч пятисот)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получателя: ул. Ленина, д.55,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ХМАО-Югра, 628000), УИН:</w:t>
      </w:r>
      <w:r>
        <w:rPr>
          <w:rFonts w:ascii="Times New Roman" w:eastAsia="Times New Roman" w:hAnsi="Times New Roman" w:cs="Times New Roman"/>
        </w:rPr>
        <w:t xml:space="preserve"> 18810486250560001303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41rplc-9">
    <w:name w:val="cat-UserDefined grp-41 rplc-9"/>
    <w:basedOn w:val="DefaultParagraphFont"/>
  </w:style>
  <w:style w:type="character" w:customStyle="1" w:styleId="cat-PassportDatagrp-27rplc-13">
    <w:name w:val="cat-PassportData grp-27 rplc-13"/>
    <w:basedOn w:val="DefaultParagraphFont"/>
  </w:style>
  <w:style w:type="character" w:customStyle="1" w:styleId="cat-CarMakeModelgrp-29rplc-20">
    <w:name w:val="cat-CarMakeModel grp-29 rplc-20"/>
    <w:basedOn w:val="DefaultParagraphFont"/>
  </w:style>
  <w:style w:type="character" w:customStyle="1" w:styleId="cat-UserDefinedgrp-42rplc-21">
    <w:name w:val="cat-UserDefined grp-42 rplc-21"/>
    <w:basedOn w:val="DefaultParagraphFont"/>
  </w:style>
  <w:style w:type="character" w:customStyle="1" w:styleId="cat-CarNumbergrp-30rplc-22">
    <w:name w:val="cat-CarNumber grp-3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